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525121">
        <w:rPr>
          <w:b/>
          <w:noProof/>
          <w:sz w:val="36"/>
          <w:szCs w:val="28"/>
        </w:rPr>
        <w:t>OT-07A/2025-26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13313">
        <w:rPr>
          <w:rFonts w:ascii="Arial" w:hAnsi="Arial" w:cs="Arial"/>
          <w:b/>
          <w:color w:val="FF0000"/>
          <w:sz w:val="36"/>
          <w:szCs w:val="36"/>
        </w:rPr>
        <w:t>Auxilary Switches, Spring Charge Motors, Trip Coil with Plunger, Limit Switches and Silicagel Breathers</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525121">
        <w:rPr>
          <w:b/>
          <w:noProof/>
          <w:color w:val="FF0000"/>
          <w:sz w:val="28"/>
          <w:szCs w:val="28"/>
          <w:u w:val="single"/>
        </w:rPr>
        <w:t>OT-07A/2025-26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D92453">
        <w:rPr>
          <w:b/>
        </w:rPr>
        <w:t>14.07.2025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D92453">
        <w:rPr>
          <w:b/>
        </w:rPr>
        <w:t>14.07.2025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AE6D02">
            <w:pPr>
              <w:spacing w:line="276" w:lineRule="auto"/>
            </w:pPr>
            <w:r>
              <w:t xml:space="preserve">Copy of Liquid Assets/Solvency certificate for not less than 50% of the Bid value issued not earlier than </w:t>
            </w:r>
            <w:r w:rsidR="00AE6D02">
              <w:t>Twelve</w:t>
            </w:r>
            <w:r>
              <w:t xml:space="preser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525121">
        <w:rPr>
          <w:b/>
          <w:noProof/>
          <w:color w:val="FF0000"/>
          <w:sz w:val="28"/>
          <w:szCs w:val="28"/>
          <w:u w:val="single"/>
        </w:rPr>
        <w:t>OT-07A/2025-26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13313">
        <w:rPr>
          <w:rFonts w:ascii="Arial" w:hAnsi="Arial" w:cs="Arial"/>
          <w:b/>
          <w:color w:val="FF0000"/>
        </w:rPr>
        <w:t>Auxilary Switches, Spring Charge Motors, Trip Coil with Plunger, Limit Switches and Silicagel Breathers</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D92453">
        <w:t>14.07.2025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D92453">
        <w:rPr>
          <w:bCs w:val="0"/>
        </w:rPr>
        <w:t>14.07.2025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D92453">
        <w:rPr>
          <w:b/>
        </w:rPr>
        <w:t>14.07.2025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D92453">
        <w:rPr>
          <w:b/>
        </w:rPr>
        <w:t>14.07.2025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118B6">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D92453">
        <w:rPr>
          <w:b/>
        </w:rPr>
        <w:t>14.07.2025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D92453">
        <w:rPr>
          <w:b/>
        </w:rPr>
        <w:t>14.07.2025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525121">
        <w:rPr>
          <w:noProof/>
          <w:color w:val="FF0000"/>
          <w:sz w:val="22"/>
          <w:u w:val="single"/>
        </w:rPr>
        <w:t>OT-07A/2025-26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D92453">
        <w:rPr>
          <w:rFonts w:ascii="Times New Roman" w:hAnsi="Times New Roman" w:cs="Times New Roman"/>
          <w:b/>
        </w:rPr>
        <w:t>14.07.2025</w:t>
      </w:r>
      <w:r w:rsidRPr="00FC5745">
        <w:rPr>
          <w:rFonts w:ascii="Times New Roman" w:hAnsi="Times New Roman" w:cs="Times New Roman"/>
          <w:b/>
        </w:rPr>
        <w:t xml:space="preserve"> at 1</w:t>
      </w:r>
      <w:r w:rsidR="00D92453">
        <w:rPr>
          <w:rFonts w:ascii="Times New Roman" w:hAnsi="Times New Roman" w:cs="Times New Roman"/>
          <w:b/>
        </w:rPr>
        <w:t>3</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D92453">
        <w:rPr>
          <w:rFonts w:ascii="Times New Roman" w:hAnsi="Times New Roman" w:cs="Times New Roman"/>
          <w:b/>
        </w:rPr>
        <w:t>14.07.2025</w:t>
      </w:r>
      <w:r w:rsidRPr="00FC5745">
        <w:rPr>
          <w:rFonts w:ascii="Times New Roman" w:hAnsi="Times New Roman" w:cs="Times New Roman"/>
          <w:b/>
        </w:rPr>
        <w:t xml:space="preserve"> at 1</w:t>
      </w:r>
      <w:r w:rsidR="00D92453">
        <w:rPr>
          <w:rFonts w:ascii="Times New Roman" w:hAnsi="Times New Roman" w:cs="Times New Roman"/>
          <w:b/>
        </w:rPr>
        <w:t>4</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13313">
        <w:rPr>
          <w:rFonts w:ascii="Arial" w:hAnsi="Arial" w:cs="Arial"/>
          <w:color w:val="FF0000"/>
        </w:rPr>
        <w:t>Auxilary Switches, Spring Charge Motors, Trip Coil with Plunger, Limit Switches and Silicagel Breathers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525121">
        <w:rPr>
          <w:b/>
          <w:color w:val="FF0000"/>
          <w:sz w:val="20"/>
          <w:szCs w:val="20"/>
          <w:u w:val="single"/>
        </w:rPr>
        <w:t>OT-07A/2025-26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184"/>
        <w:gridCol w:w="4093"/>
        <w:gridCol w:w="950"/>
        <w:gridCol w:w="644"/>
        <w:gridCol w:w="1573"/>
      </w:tblGrid>
      <w:tr w:rsidR="00C648F5" w:rsidRPr="004B784C" w:rsidTr="00413313">
        <w:trPr>
          <w:trHeight w:val="300"/>
        </w:trPr>
        <w:tc>
          <w:tcPr>
            <w:tcW w:w="480" w:type="dxa"/>
            <w:vMerge w:val="restart"/>
            <w:shd w:val="clear" w:color="auto" w:fill="auto"/>
            <w:noWrap/>
            <w:vAlign w:val="center"/>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Sl.</w:t>
            </w:r>
          </w:p>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No</w:t>
            </w:r>
          </w:p>
        </w:tc>
        <w:tc>
          <w:tcPr>
            <w:tcW w:w="1184"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SAP No.</w:t>
            </w:r>
          </w:p>
        </w:tc>
        <w:tc>
          <w:tcPr>
            <w:tcW w:w="4304"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Full Description as per Prot wing proposed</w:t>
            </w:r>
          </w:p>
        </w:tc>
        <w:tc>
          <w:tcPr>
            <w:tcW w:w="861"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Tender Qty</w:t>
            </w:r>
          </w:p>
        </w:tc>
        <w:tc>
          <w:tcPr>
            <w:tcW w:w="608"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Unit</w:t>
            </w:r>
          </w:p>
        </w:tc>
        <w:tc>
          <w:tcPr>
            <w:tcW w:w="1517"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Quoted rate (with/without GST)</w:t>
            </w:r>
          </w:p>
        </w:tc>
      </w:tr>
      <w:tr w:rsidR="00C648F5" w:rsidRPr="004B784C" w:rsidTr="00413313">
        <w:trPr>
          <w:trHeight w:val="290"/>
        </w:trPr>
        <w:tc>
          <w:tcPr>
            <w:tcW w:w="480" w:type="dxa"/>
            <w:vMerge/>
            <w:vAlign w:val="center"/>
            <w:hideMark/>
          </w:tcPr>
          <w:p w:rsidR="00C648F5" w:rsidRPr="004B784C" w:rsidRDefault="00C648F5" w:rsidP="00EA1C1C">
            <w:pPr>
              <w:rPr>
                <w:rFonts w:ascii="Arial" w:hAnsi="Arial" w:cs="Arial"/>
                <w:b/>
                <w:bCs/>
                <w:color w:val="000000"/>
                <w:sz w:val="22"/>
                <w:szCs w:val="22"/>
                <w:lang w:bidi="te-IN"/>
              </w:rPr>
            </w:pPr>
          </w:p>
        </w:tc>
        <w:tc>
          <w:tcPr>
            <w:tcW w:w="1184" w:type="dxa"/>
            <w:vMerge/>
            <w:vAlign w:val="center"/>
            <w:hideMark/>
          </w:tcPr>
          <w:p w:rsidR="00C648F5" w:rsidRPr="004B784C" w:rsidRDefault="00C648F5" w:rsidP="00EA1C1C">
            <w:pPr>
              <w:rPr>
                <w:rFonts w:ascii="Arial" w:hAnsi="Arial" w:cs="Arial"/>
                <w:b/>
                <w:bCs/>
                <w:color w:val="000000"/>
                <w:sz w:val="22"/>
                <w:szCs w:val="22"/>
                <w:lang w:bidi="te-IN"/>
              </w:rPr>
            </w:pPr>
          </w:p>
        </w:tc>
        <w:tc>
          <w:tcPr>
            <w:tcW w:w="4304" w:type="dxa"/>
            <w:vMerge/>
            <w:vAlign w:val="center"/>
            <w:hideMark/>
          </w:tcPr>
          <w:p w:rsidR="00C648F5" w:rsidRPr="004B784C" w:rsidRDefault="00C648F5" w:rsidP="00EA1C1C">
            <w:pPr>
              <w:rPr>
                <w:rFonts w:ascii="Arial" w:hAnsi="Arial" w:cs="Arial"/>
                <w:b/>
                <w:bCs/>
                <w:color w:val="000000"/>
                <w:sz w:val="22"/>
                <w:szCs w:val="22"/>
                <w:lang w:bidi="te-IN"/>
              </w:rPr>
            </w:pPr>
          </w:p>
        </w:tc>
        <w:tc>
          <w:tcPr>
            <w:tcW w:w="861" w:type="dxa"/>
            <w:vMerge/>
            <w:vAlign w:val="center"/>
            <w:hideMark/>
          </w:tcPr>
          <w:p w:rsidR="00C648F5" w:rsidRPr="004B784C" w:rsidRDefault="00C648F5" w:rsidP="00EA1C1C">
            <w:pPr>
              <w:rPr>
                <w:rFonts w:ascii="Arial" w:hAnsi="Arial" w:cs="Arial"/>
                <w:b/>
                <w:bCs/>
                <w:color w:val="000000"/>
                <w:sz w:val="22"/>
                <w:szCs w:val="22"/>
                <w:lang w:bidi="te-IN"/>
              </w:rPr>
            </w:pPr>
          </w:p>
        </w:tc>
        <w:tc>
          <w:tcPr>
            <w:tcW w:w="608" w:type="dxa"/>
            <w:vMerge/>
            <w:vAlign w:val="center"/>
            <w:hideMark/>
          </w:tcPr>
          <w:p w:rsidR="00C648F5" w:rsidRPr="004B784C" w:rsidRDefault="00C648F5" w:rsidP="00EA1C1C">
            <w:pPr>
              <w:rPr>
                <w:rFonts w:ascii="Arial" w:hAnsi="Arial" w:cs="Arial"/>
                <w:b/>
                <w:bCs/>
                <w:color w:val="000000"/>
                <w:sz w:val="22"/>
                <w:szCs w:val="22"/>
                <w:lang w:bidi="te-IN"/>
              </w:rPr>
            </w:pPr>
          </w:p>
        </w:tc>
        <w:tc>
          <w:tcPr>
            <w:tcW w:w="1517" w:type="dxa"/>
            <w:vMerge/>
            <w:vAlign w:val="center"/>
            <w:hideMark/>
          </w:tcPr>
          <w:p w:rsidR="00C648F5" w:rsidRPr="004B784C" w:rsidRDefault="00C648F5" w:rsidP="00EA1C1C">
            <w:pPr>
              <w:rPr>
                <w:rFonts w:ascii="Arial" w:hAnsi="Arial" w:cs="Arial"/>
                <w:b/>
                <w:bCs/>
                <w:color w:val="000000"/>
                <w:sz w:val="22"/>
                <w:szCs w:val="22"/>
                <w:lang w:bidi="te-IN"/>
              </w:rPr>
            </w:pPr>
          </w:p>
        </w:tc>
      </w:tr>
      <w:tr w:rsidR="00413313" w:rsidRPr="004B784C" w:rsidTr="003E32EB">
        <w:trPr>
          <w:trHeight w:val="295"/>
        </w:trPr>
        <w:tc>
          <w:tcPr>
            <w:tcW w:w="480"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w:t>
            </w:r>
          </w:p>
        </w:tc>
        <w:tc>
          <w:tcPr>
            <w:tcW w:w="1184"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SBR00165</w:t>
            </w:r>
          </w:p>
        </w:tc>
        <w:tc>
          <w:tcPr>
            <w:tcW w:w="4304" w:type="dxa"/>
            <w:shd w:val="clear" w:color="auto" w:fill="auto"/>
            <w:vAlign w:val="center"/>
            <w:hideMark/>
          </w:tcPr>
          <w:p w:rsidR="00413313" w:rsidRPr="004B784C" w:rsidRDefault="00413313">
            <w:pPr>
              <w:rPr>
                <w:rFonts w:ascii="Arial" w:hAnsi="Arial" w:cs="Arial"/>
                <w:sz w:val="20"/>
                <w:szCs w:val="20"/>
              </w:rPr>
            </w:pPr>
            <w:r w:rsidRPr="004B784C">
              <w:rPr>
                <w:rFonts w:ascii="Arial" w:hAnsi="Arial" w:cs="Arial"/>
                <w:sz w:val="20"/>
                <w:szCs w:val="20"/>
              </w:rPr>
              <w:t xml:space="preserve">Auxiliary switch (2 NO + 2 NC)          </w:t>
            </w:r>
          </w:p>
        </w:tc>
        <w:tc>
          <w:tcPr>
            <w:tcW w:w="861"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18</w:t>
            </w:r>
          </w:p>
        </w:tc>
        <w:tc>
          <w:tcPr>
            <w:tcW w:w="608"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hideMark/>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4"/>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SBR00259</w:t>
            </w:r>
          </w:p>
        </w:tc>
        <w:tc>
          <w:tcPr>
            <w:tcW w:w="4304" w:type="dxa"/>
            <w:shd w:val="clear" w:color="auto" w:fill="auto"/>
            <w:vAlign w:val="center"/>
          </w:tcPr>
          <w:p w:rsidR="00413313" w:rsidRPr="004B784C" w:rsidRDefault="00D46B00"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motors of reputed make AC Single Phase, 220 V to 275 V</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with Voltage control Bridge circuit suitable for BHEL /</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Siemens make</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VCBs with One year warranty with assistance in fixing of the spring</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3E32EB">
        <w:trPr>
          <w:trHeight w:val="40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SBR00271</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 Close Coils 24 V DC, with Plunger assembly suitable for Alstom /Areva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413313">
            <w:pPr>
              <w:jc w:val="center"/>
              <w:rPr>
                <w:rFonts w:ascii="Arial" w:hAnsi="Arial" w:cs="Arial"/>
                <w:color w:val="000000"/>
                <w:sz w:val="22"/>
                <w:szCs w:val="22"/>
                <w:lang w:bidi="te-IN"/>
              </w:rPr>
            </w:pPr>
          </w:p>
        </w:tc>
      </w:tr>
      <w:tr w:rsidR="00413313" w:rsidRPr="004B784C" w:rsidTr="00413313">
        <w:trPr>
          <w:trHeight w:val="42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SBR00304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(2 No.s) with bracket set of reputed</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make suitable for System Control make VCBs, with all parameters similar</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to the VCBs 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SBR00317</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with bracket set of reputed make</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suitable for Shreem make VCBs, with all parameters similar to the VCBs</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6</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SBR00349</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Shreem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31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7</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SBR00364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ABB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Shreem</w:t>
            </w:r>
          </w:p>
          <w:p w:rsidR="00413313" w:rsidRPr="004B784C" w:rsidRDefault="004B784C" w:rsidP="004B784C">
            <w:pPr>
              <w:rPr>
                <w:rFonts w:ascii="Arial" w:hAnsi="Arial" w:cs="Arial"/>
                <w:sz w:val="20"/>
                <w:szCs w:val="20"/>
              </w:rPr>
            </w:pPr>
            <w:r w:rsidRPr="004B784C">
              <w:rPr>
                <w:rFonts w:ascii="Arial" w:hAnsi="Arial" w:cs="Arial"/>
                <w:color w:val="000000"/>
                <w:sz w:val="18"/>
                <w:szCs w:val="18"/>
                <w:lang w:val="en-IN" w:bidi="te-IN"/>
              </w:rPr>
              <w:t>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5"/>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SBR00438</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GR</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Power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10</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SBR00636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220V to 300V with</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gear assembly &amp; Voltage control Bridge circuit suitable for System Ctrl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7"/>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11</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STR10088</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250Gms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STR10103</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½,¼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33</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40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STR10105</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3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466" w:rsidRDefault="002E2466" w:rsidP="00A83E02">
      <w:r>
        <w:separator/>
      </w:r>
    </w:p>
  </w:endnote>
  <w:endnote w:type="continuationSeparator" w:id="1">
    <w:p w:rsidR="002E2466" w:rsidRDefault="002E2466"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2E6BAC" w:rsidP="00D24B0D">
    <w:pPr>
      <w:pStyle w:val="Footer"/>
      <w:jc w:val="center"/>
    </w:pPr>
    <w:fldSimple w:instr=" PAGE   \* MERGEFORMAT ">
      <w:r w:rsidR="002E2466">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2E6BAC" w:rsidP="00D24B0D">
    <w:pPr>
      <w:pStyle w:val="Footer"/>
      <w:jc w:val="center"/>
    </w:pPr>
    <w:fldSimple w:instr=" PAGE   \* MERGEFORMAT ">
      <w:r w:rsidR="00D46B0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466" w:rsidRDefault="002E2466" w:rsidP="00A83E02">
      <w:r>
        <w:separator/>
      </w:r>
    </w:p>
  </w:footnote>
  <w:footnote w:type="continuationSeparator" w:id="1">
    <w:p w:rsidR="002E2466" w:rsidRDefault="002E2466"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3DBB"/>
    <w:rsid w:val="00006AAB"/>
    <w:rsid w:val="000070C6"/>
    <w:rsid w:val="00010009"/>
    <w:rsid w:val="000128B4"/>
    <w:rsid w:val="00013A25"/>
    <w:rsid w:val="00013A50"/>
    <w:rsid w:val="000162BB"/>
    <w:rsid w:val="00023ED8"/>
    <w:rsid w:val="000243E0"/>
    <w:rsid w:val="000307BF"/>
    <w:rsid w:val="00032C1A"/>
    <w:rsid w:val="000334CA"/>
    <w:rsid w:val="0003520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8B6"/>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2466"/>
    <w:rsid w:val="002E68EB"/>
    <w:rsid w:val="002E6BAC"/>
    <w:rsid w:val="002E7BDC"/>
    <w:rsid w:val="002F4EC6"/>
    <w:rsid w:val="003022C0"/>
    <w:rsid w:val="00303E1B"/>
    <w:rsid w:val="003073F4"/>
    <w:rsid w:val="00315B52"/>
    <w:rsid w:val="00321C6B"/>
    <w:rsid w:val="00325243"/>
    <w:rsid w:val="00334FDC"/>
    <w:rsid w:val="003352D2"/>
    <w:rsid w:val="003373D4"/>
    <w:rsid w:val="0034032A"/>
    <w:rsid w:val="00342284"/>
    <w:rsid w:val="003671F4"/>
    <w:rsid w:val="00376221"/>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E32EB"/>
    <w:rsid w:val="003F0DB2"/>
    <w:rsid w:val="003F2982"/>
    <w:rsid w:val="003F3A08"/>
    <w:rsid w:val="003F3AFC"/>
    <w:rsid w:val="00413313"/>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84C"/>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16805"/>
    <w:rsid w:val="00525121"/>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D20A4"/>
    <w:rsid w:val="005E2156"/>
    <w:rsid w:val="005F568A"/>
    <w:rsid w:val="005F64CC"/>
    <w:rsid w:val="005F7CD3"/>
    <w:rsid w:val="00603F6E"/>
    <w:rsid w:val="006042AD"/>
    <w:rsid w:val="00606FAD"/>
    <w:rsid w:val="00607FD4"/>
    <w:rsid w:val="00610E2F"/>
    <w:rsid w:val="00611040"/>
    <w:rsid w:val="006140BC"/>
    <w:rsid w:val="0061605E"/>
    <w:rsid w:val="00617708"/>
    <w:rsid w:val="00623286"/>
    <w:rsid w:val="00641D50"/>
    <w:rsid w:val="00653219"/>
    <w:rsid w:val="00662779"/>
    <w:rsid w:val="006657B4"/>
    <w:rsid w:val="00665DD4"/>
    <w:rsid w:val="00666C52"/>
    <w:rsid w:val="0067053C"/>
    <w:rsid w:val="006762A0"/>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6CA4"/>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0990"/>
    <w:rsid w:val="008F6C73"/>
    <w:rsid w:val="009032E5"/>
    <w:rsid w:val="0090458E"/>
    <w:rsid w:val="00905C5A"/>
    <w:rsid w:val="00907A5C"/>
    <w:rsid w:val="00914D46"/>
    <w:rsid w:val="00915440"/>
    <w:rsid w:val="00917BBC"/>
    <w:rsid w:val="00930BCB"/>
    <w:rsid w:val="00945D28"/>
    <w:rsid w:val="00947BEC"/>
    <w:rsid w:val="0095102E"/>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695"/>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8612B"/>
    <w:rsid w:val="00A94DD5"/>
    <w:rsid w:val="00AA0283"/>
    <w:rsid w:val="00AA39B5"/>
    <w:rsid w:val="00AA644A"/>
    <w:rsid w:val="00AB0F81"/>
    <w:rsid w:val="00AB67FA"/>
    <w:rsid w:val="00AC606A"/>
    <w:rsid w:val="00AE11AD"/>
    <w:rsid w:val="00AE35D7"/>
    <w:rsid w:val="00AE6D02"/>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3C2B"/>
    <w:rsid w:val="00C2494F"/>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6B00"/>
    <w:rsid w:val="00D47A48"/>
    <w:rsid w:val="00D545D5"/>
    <w:rsid w:val="00D55D5D"/>
    <w:rsid w:val="00D60080"/>
    <w:rsid w:val="00D654E1"/>
    <w:rsid w:val="00D71B58"/>
    <w:rsid w:val="00D7674B"/>
    <w:rsid w:val="00D800EB"/>
    <w:rsid w:val="00D84F37"/>
    <w:rsid w:val="00D84FF9"/>
    <w:rsid w:val="00D868E9"/>
    <w:rsid w:val="00D92453"/>
    <w:rsid w:val="00D95026"/>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35AAD"/>
    <w:rsid w:val="00E41F13"/>
    <w:rsid w:val="00E43165"/>
    <w:rsid w:val="00E5196C"/>
    <w:rsid w:val="00E519ED"/>
    <w:rsid w:val="00E557A3"/>
    <w:rsid w:val="00E57049"/>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B7FCA"/>
    <w:rsid w:val="00EC5570"/>
    <w:rsid w:val="00ED00BC"/>
    <w:rsid w:val="00ED6DF8"/>
    <w:rsid w:val="00EE45E7"/>
    <w:rsid w:val="00EE70C4"/>
    <w:rsid w:val="00EE729F"/>
    <w:rsid w:val="00EE793A"/>
    <w:rsid w:val="00EF19E2"/>
    <w:rsid w:val="00EF4BAD"/>
    <w:rsid w:val="00EF4F3C"/>
    <w:rsid w:val="00F01380"/>
    <w:rsid w:val="00F07B78"/>
    <w:rsid w:val="00F102F7"/>
    <w:rsid w:val="00F17F59"/>
    <w:rsid w:val="00F204FB"/>
    <w:rsid w:val="00F262DA"/>
    <w:rsid w:val="00F313AC"/>
    <w:rsid w:val="00F32AE2"/>
    <w:rsid w:val="00F41733"/>
    <w:rsid w:val="00F42CF3"/>
    <w:rsid w:val="00F51134"/>
    <w:rsid w:val="00F54464"/>
    <w:rsid w:val="00F56247"/>
    <w:rsid w:val="00F5659D"/>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1643372">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23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6309</Words>
  <Characters>35965</Characters>
  <Application>Microsoft Office Word</Application>
  <DocSecurity>0</DocSecurity>
  <Lines>299</Lines>
  <Paragraphs>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OT-07/2025-26.</vt:lpstr>
      <vt:lpstr>    LAST DATE FOR RECEIPT OF TENDERS:    __.05.2025 UP TO 13-00 Hrs</vt:lpstr>
      <vt:lpstr>    </vt:lpstr>
      <vt:lpstr>    DATE OF OPENING OF TENDERS :                __.05.2025 AT 14-00 Hrs</vt:lpstr>
      <vt:lpstr/>
      <vt:lpstr>This sheet must be enclosed to the tenders</vt:lpstr>
      <vt:lpstr>    Specification No.: 	CE/OP/RR Zone- OT-07/2025-26</vt:lpstr>
      <vt:lpstr>    3.  Due date and time for submission	:    __.05.2025 AT 13-00 Hrs</vt:lpstr>
    </vt:vector>
  </TitlesOfParts>
  <Company>CPDCL</Company>
  <LinksUpToDate>false</LinksUpToDate>
  <CharactersWithSpaces>42190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14</cp:revision>
  <cp:lastPrinted>2025-06-23T10:14:00Z</cp:lastPrinted>
  <dcterms:created xsi:type="dcterms:W3CDTF">2025-04-29T06:50:00Z</dcterms:created>
  <dcterms:modified xsi:type="dcterms:W3CDTF">2025-07-07T06:29:00Z</dcterms:modified>
</cp:coreProperties>
</file>